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150-2023 i Sved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