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som inkom 2024-06-28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6156349, E 415705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