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47943-2023 i Sjöbo kommun</w:t>
      </w:r>
    </w:p>
    <w:p>
      <w:r>
        <w:t>Denna tillsynsbegäran behandlar höga naturvärden i avverkningsanmälan A 47943-2023 i Sjöbo kommun som inkom 2023-10-05 och omfattar 6,1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47943-2023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6161441, E 409531 i SWEREF 99 TM.</w:t>
      </w:r>
    </w:p>
    <w:p>
      <w:r>
        <w:t>Inom 24 meter från avverkningsanmälan finns fynd av 1 naturvårdsarter, varav 1 är rödlistad och 1 är fridlyst: hedblomster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