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dokument behandlar höga naturvärden i avverkningsanmälan A 5166-2026 i Sjöbo kommun som inkom 2026-01-27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T, §4) och blomkålssvamp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6162620, E 423845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