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17778-2025 i Sjöbo kommun</w:t>
      </w:r>
    </w:p>
    <w:p>
      <w:r>
        <w:t>Detta klagomål behandlar höga naturvärden i avverkningsanmälan A 17778-2025 i Sjöbo kommun som inkom 2025-04-11 och omfattar 12,5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17778-2025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6177392, E 424940 i SWEREF 99 TM.</w:t>
      </w:r>
    </w:p>
    <w:p>
      <w:r>
        <w:t>I avverkningsanmälan finns fynd av 7 naturvårdsarter, varav 5 är rödlistade, 2 är fridlysta och 1 är typisk (T): småvänderot (VU), granspira (NT), majviva (NT), skogslysing (NT, T), ängsstarr (NT), dubbelnycklar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