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Denna avverkningsanmälan inkom 2026-01-27 15:00:34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