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3 meter från avverkningsanmälan A 44580-2023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