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klagomål behandlar höga naturvärden i avverkningsanmälan A 17778-2025 i Sjöbo kommun som inkom 2025-04-11 och omfattar 12,5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6177392, E 424940 i SWEREF 99 TM.</w:t>
      </w:r>
    </w:p>
    <w:p>
      <w:r>
        <w:t>I avverkningsanmälan finns fynd av 7 naturvårdsarter, varav 5 är rödlistade, 2 är fridlysta och 1 är typisk (T): småvänderot (VU), granspira (NT), majviva (NT), skogslysing (NT, T), ängsstarr (NT), dubbelnycklar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