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56742-2023 i Hörby kommun</w:t>
      </w:r>
    </w:p>
    <w:p>
      <w:r>
        <w:t>Detta klagomål behandlar höga naturvärden i avverkningsanmälan A 56742-2023 i Hörby kommun som inkom 2023-11-08 och omfattar 8,7 ha.</w:t>
      </w:r>
    </w:p>
    <w:p>
      <w:pPr>
        <w:pStyle w:val="Caption"/>
      </w:pPr>
      <w:r>
        <w:drawing>
          <wp:inline xmlns:a="http://schemas.openxmlformats.org/drawingml/2006/main" xmlns:pic="http://schemas.openxmlformats.org/drawingml/2006/picture">
            <wp:extent cx="5486400" cy="5293576"/>
            <wp:docPr id="1" name="Picture 1"/>
            <wp:cNvGraphicFramePr>
              <a:graphicFrameLocks noChangeAspect="1"/>
            </wp:cNvGraphicFramePr>
            <a:graphic>
              <a:graphicData uri="http://schemas.openxmlformats.org/drawingml/2006/picture">
                <pic:pic>
                  <pic:nvPicPr>
                    <pic:cNvPr id="0" name="A 56742-2023 karta.png"/>
                    <pic:cNvPicPr/>
                  </pic:nvPicPr>
                  <pic:blipFill>
                    <a:blip r:embed="rId16"/>
                    <a:stretch>
                      <a:fillRect/>
                    </a:stretch>
                  </pic:blipFill>
                  <pic:spPr>
                    <a:xfrm>
                      <a:off x="0" y="0"/>
                      <a:ext cx="5486400" cy="5293576"/>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har ett svart streck som visar fyndplatsens exakta position. Kartans mittpunktskoordinat är N 6182360, E 423329 i SWEREF 99 TM.</w:t>
      </w:r>
    </w:p>
    <w:p>
      <w:r>
        <w:t>I och inom 24 meter från avverkningsanmälan finns fynd av 7 naturvårdsarter, varav 1 är rödlistad, 6 är fridlysta, 2 är typiska (T) och 1 är signalart (S): mindre hackspett (NT, T, §4), scharlakansskål (S), spillkråka (T, §4), kråka (§4), näktergal (§4), skogsödla (§6) och grönvit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