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31351-2022 i Hörby kommun</w:t>
      </w:r>
    </w:p>
    <w:p>
      <w:r>
        <w:t>Denna tillsynsbegäran behandlar höga naturvärden i avverkningsanmälan A 31351-2022 i Hörby kommun som inkom 2022-08-01 och omfattar 13,2 ha.</w:t>
      </w:r>
    </w:p>
    <w:p>
      <w:pPr>
        <w:pStyle w:val="Caption"/>
      </w:pPr>
      <w:r>
        <w:drawing>
          <wp:inline xmlns:a="http://schemas.openxmlformats.org/drawingml/2006/main" xmlns:pic="http://schemas.openxmlformats.org/drawingml/2006/picture">
            <wp:extent cx="5486400" cy="4589084"/>
            <wp:docPr id="1" name="Picture 1"/>
            <wp:cNvGraphicFramePr>
              <a:graphicFrameLocks noChangeAspect="1"/>
            </wp:cNvGraphicFramePr>
            <a:graphic>
              <a:graphicData uri="http://schemas.openxmlformats.org/drawingml/2006/picture">
                <pic:pic>
                  <pic:nvPicPr>
                    <pic:cNvPr id="0" name="A 31351-2022 karta.png"/>
                    <pic:cNvPicPr/>
                  </pic:nvPicPr>
                  <pic:blipFill>
                    <a:blip r:embed="rId16"/>
                    <a:stretch>
                      <a:fillRect/>
                    </a:stretch>
                  </pic:blipFill>
                  <pic:spPr>
                    <a:xfrm>
                      <a:off x="0" y="0"/>
                      <a:ext cx="5486400" cy="45890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6194832, E 414388 i SWEREF 99 TM.</w:t>
      </w:r>
    </w:p>
    <w:p>
      <w:r>
        <w:t>I avverkningsanmälan finns fynd av 5 naturvårdsarter, varav 3 är rödlistade och 5 är fridlysta: duvhök (NT, §4), grönsångare (NT, §4), sädesärla (NT, §4), fjällvråk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