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avverkningsanmälan A 53956-2023 i Höörs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