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Detta dokument behandlar höga naturvärden i avverkningsanmälan A 13475-2024 i Höörs kommun som inkom 2024-04-05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6200752, E 400309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8 naturvårdsarter hittats: grönfink (VU, §4), entita (NT, T, §4), gulsparv (NT, §4), rödvingetrast (NT, §4), spillkråka (T, §4), grönsiska (§4), kungsfågel (§4) och röd glada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entita (NT, T, §4), gulsparv (NT, §4), rödvingetrast (NT, §4), spillkråka (T,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