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som inkom 2024-01-23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6206389, E 400954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