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8315-2026 i Höörs kommun</w:t>
      </w:r>
    </w:p>
    <w:p>
      <w:r>
        <w:t>Denna tillsynsbegäran behandlar höga naturvärden i avverkningsanmälan A 8315-2026 i Höörs kommun som inkom 2026-02-11 och omfattar 4,7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8315-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6200881, E 412570 i SWEREF 99 TM.</w:t>
      </w:r>
    </w:p>
    <w:p>
      <w:r>
        <w:t>I avverkningsanmälan finns fynd av 5 naturvårdsarter, varav 2 är rödlistade, 4 är fridlysta och 1 är typisk (T): grönsångare (NT, §4), småjungfrukam (NT), spillkråka (T,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