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13475-2024 i Höörs kommun</w:t>
      </w:r>
    </w:p>
    <w:p>
      <w:r>
        <w:t>Detta klagomål behandlar höga naturvärden i avverkningsanmälan A 13475-2024 i Höörs kommun som inkom 2024-04-05 och omfattar 1,5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13475-2024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6200752, E 400309 i SWEREF 99 TM.</w:t>
      </w:r>
    </w:p>
    <w:p>
      <w:r>
        <w:t>Inom 23 meter från avverkningsanmälan finns fynd av 8 naturvårdsarter, varav 4 är rödlistade, 8 är fridlysta och 2 är typiska (T): grönfink (VU, §4), entita (NT, T, §4), gulsparv (NT, §4), rödvingetrast (NT, §4), spillkråka (T, §4), grönsiska (§4), kungsfågel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