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20987-2024 i Höörs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