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18348-2022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