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75-2024 i Höö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