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4216-2023 i Höörs kommun</w:t>
      </w:r>
    </w:p>
    <w:p>
      <w:r>
        <w:t>Detta klagomål behandlar höga naturvärden i samrådsanmälan S 4216-2023 i Höörs kommun som inkom 2023-11-21 och omfattar 70,3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S 4216-2023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6216045, E 409819 i SWEREF 99 TM.</w:t>
      </w:r>
    </w:p>
    <w:p>
      <w:r>
        <w:t>I samrådsanmälan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