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823-2026 i Tomelil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