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Detta dokument behandlar höga naturvärden i avverkningsanmälan A 14152-2023 i Tomelilla kommun som inkom 2023-03-24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6152987, E 438388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3 naturvårdsarter hittats: spillkråka (T, §4), kråka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