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Detta dokument behandlar höga naturvärden i avverkningsanmälan A 20397-2026 i Tomelilla kommun som inkom 2026-04-27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6170613, E 437960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