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dokument behandlar höga naturvärden i avverkningsanmälan A 26823-2026 i Tomelilla kommun. Denna avverkningsanmälan inkom 2026-06-10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426"/>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276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6162180, E 444573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