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0-2025 i Tomeli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