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dokument behandlar höga naturvärden i avverkningsanmälan A 2018-2024 i Tomelilla kommun. Denna avverkningsanmälan inkom 2024-01-17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