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00-2024 i Tomeli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