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6262-2024 i Tomelilla kommun</w:t>
      </w:r>
    </w:p>
    <w:p>
      <w:r>
        <w:t>Detta klagomål behandlar höga naturvärden i avverkningsanmälan A 6262-2024 i Tomelilla kommun som inkom 2024-02-15 och omfattar 4,5 ha.</w:t>
      </w:r>
    </w:p>
    <w:p>
      <w:pPr>
        <w:pStyle w:val="Caption"/>
      </w:pPr>
      <w:r>
        <w:drawing>
          <wp:inline xmlns:a="http://schemas.openxmlformats.org/drawingml/2006/main" xmlns:pic="http://schemas.openxmlformats.org/drawingml/2006/picture">
            <wp:extent cx="5486400" cy="4566344"/>
            <wp:docPr id="1" name="Picture 1"/>
            <wp:cNvGraphicFramePr>
              <a:graphicFrameLocks noChangeAspect="1"/>
            </wp:cNvGraphicFramePr>
            <a:graphic>
              <a:graphicData uri="http://schemas.openxmlformats.org/drawingml/2006/picture">
                <pic:pic>
                  <pic:nvPicPr>
                    <pic:cNvPr id="0" name="A 6262-2024 karta.png"/>
                    <pic:cNvPicPr/>
                  </pic:nvPicPr>
                  <pic:blipFill>
                    <a:blip r:embed="rId16"/>
                    <a:stretch>
                      <a:fillRect/>
                    </a:stretch>
                  </pic:blipFill>
                  <pic:spPr>
                    <a:xfrm>
                      <a:off x="0" y="0"/>
                      <a:ext cx="5486400" cy="4566344"/>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6169278, E 440792 i SWEREF 99 TM.</w:t>
      </w:r>
    </w:p>
    <w:p>
      <w:r>
        <w:t>Inom 13 meter från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