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4152-2023 i Tomeli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