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218-2019 i Tomeli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