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49-2026 i Tomeli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