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dokument behandlar höga naturvärden i avverkningsanmälan A 20397-2026 i Tomelilla kommun som inkom 2026-04-27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6170613, E 437960 i SWEREF 99 TM.</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