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som inkom 2023-07-13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6172869, E 434914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bechsteins fladdermus (CR, §4a), barbastell (NT, §4a), brunlångöra (NT, §4a), fransfladdermus (NT, §4a), nordfladdermus (NT, §4a), tibast (S, T), dvärgpipistrell (§4a), mustaschfladdermus (§4a), större brunfladdermus (§4a), större musöra (§4a)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mustaschfladdermus (§4a), större brunfladdermus (§4a), större musöra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