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188-2024 i Tomeli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