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dokument behandlar höga naturvärden i avverkningsanmälan A 756-2024 i Tomelilla kommun. Denna avverkningsanmälan inkom 2024-01-09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