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23466-2022 i Tomelil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