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820-2023 i Tomeli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