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66-2022 i Tomelil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