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20-2023 i Tomeli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