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samrådsanmälan S 1011-2025 i Tomelilla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