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klagomål behandlar höga naturvärden i avverkningsanmälan A 756-2024 i Tomelilla kommun som inkom 2024-01-09 och omfattar 13,1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6172732, E 435663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