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60809-2023 i Tomelilla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