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79-2024 i Bromöl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