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4679-2022 i Bromölla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