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dokument behandlar höga naturvärden i avverkningsanmälan A 52972-2023 i Bromölla kommun som inkom 2023-10-23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6228839, E 471559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