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dokument behandlar höga naturvärden i avverkningsanmälan A 17396-2024 i Bromölla kommun. Denna avverkningsanmälan inkom 2024-05-02 16:36:26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