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2 naturvårdsarter, varav 1 är rödlistad, 2 är fridlysta och 1 är typisk (T): järnsparv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