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38164-2026 i Bromölla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