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samrådsanmälan S 2338-2023 i Bromölla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