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745-2024 i Bromölla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