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26-2023 i Bromöl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